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590" w:rsidRDefault="008E0456" w:rsidP="008E0456">
      <w:pPr>
        <w:spacing w:after="0" w:line="240" w:lineRule="auto"/>
        <w:rPr>
          <w:b/>
          <w:sz w:val="32"/>
          <w:szCs w:val="32"/>
        </w:rPr>
      </w:pPr>
      <w:bookmarkStart w:id="0" w:name="_GoBack"/>
      <w:bookmarkEnd w:id="0"/>
      <w:r w:rsidRPr="008E0456">
        <w:rPr>
          <w:b/>
          <w:sz w:val="32"/>
          <w:szCs w:val="32"/>
        </w:rPr>
        <w:t>Methodenlernen an der LKS</w:t>
      </w:r>
    </w:p>
    <w:p w:rsidR="008E0456" w:rsidRPr="008E0456" w:rsidRDefault="008E0456" w:rsidP="008E0456">
      <w:pPr>
        <w:spacing w:after="0" w:line="240" w:lineRule="auto"/>
        <w:rPr>
          <w:b/>
          <w:sz w:val="32"/>
          <w:szCs w:val="32"/>
        </w:rPr>
      </w:pPr>
    </w:p>
    <w:tbl>
      <w:tblPr>
        <w:tblStyle w:val="Tabellenraster"/>
        <w:tblW w:w="1616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277"/>
        <w:gridCol w:w="3260"/>
        <w:gridCol w:w="2552"/>
        <w:gridCol w:w="2268"/>
        <w:gridCol w:w="2409"/>
        <w:gridCol w:w="1985"/>
        <w:gridCol w:w="2410"/>
      </w:tblGrid>
      <w:tr w:rsidR="008E0456" w:rsidTr="008E0456">
        <w:tc>
          <w:tcPr>
            <w:tcW w:w="1277" w:type="dxa"/>
          </w:tcPr>
          <w:p w:rsidR="008E0456" w:rsidRDefault="008E0456" w:rsidP="00754A4A"/>
        </w:tc>
        <w:tc>
          <w:tcPr>
            <w:tcW w:w="3260" w:type="dxa"/>
            <w:tcBorders>
              <w:bottom w:val="single" w:sz="36" w:space="0" w:color="FF0000"/>
            </w:tcBorders>
          </w:tcPr>
          <w:p w:rsidR="008E0456" w:rsidRDefault="008E0456" w:rsidP="00754A4A">
            <w:r>
              <w:t>Elementare Arbeitstechniken</w:t>
            </w:r>
          </w:p>
        </w:tc>
        <w:tc>
          <w:tcPr>
            <w:tcW w:w="2552" w:type="dxa"/>
          </w:tcPr>
          <w:p w:rsidR="008E0456" w:rsidRDefault="008E0456" w:rsidP="00754A4A">
            <w:proofErr w:type="spellStart"/>
            <w:r>
              <w:t>Informationssbeschaffung</w:t>
            </w:r>
            <w:proofErr w:type="spellEnd"/>
          </w:p>
        </w:tc>
        <w:tc>
          <w:tcPr>
            <w:tcW w:w="2268" w:type="dxa"/>
          </w:tcPr>
          <w:p w:rsidR="008E0456" w:rsidRDefault="008E0456" w:rsidP="00754A4A">
            <w:r>
              <w:t xml:space="preserve">Präsentation von </w:t>
            </w:r>
            <w:proofErr w:type="spellStart"/>
            <w:r>
              <w:t>Arbeitsergebnisssen</w:t>
            </w:r>
            <w:proofErr w:type="spellEnd"/>
          </w:p>
        </w:tc>
        <w:tc>
          <w:tcPr>
            <w:tcW w:w="2409" w:type="dxa"/>
          </w:tcPr>
          <w:p w:rsidR="008E0456" w:rsidRDefault="008E0456" w:rsidP="00754A4A">
            <w:r>
              <w:t>Kommunikation</w:t>
            </w:r>
          </w:p>
        </w:tc>
        <w:tc>
          <w:tcPr>
            <w:tcW w:w="1985" w:type="dxa"/>
          </w:tcPr>
          <w:p w:rsidR="008E0456" w:rsidRDefault="008E0456" w:rsidP="00754A4A">
            <w:r>
              <w:t>Mediennutzung</w:t>
            </w:r>
          </w:p>
        </w:tc>
        <w:tc>
          <w:tcPr>
            <w:tcW w:w="2410" w:type="dxa"/>
          </w:tcPr>
          <w:p w:rsidR="008E0456" w:rsidRDefault="008E0456" w:rsidP="00754A4A">
            <w:r>
              <w:t xml:space="preserve">Strategien zur </w:t>
            </w:r>
            <w:proofErr w:type="spellStart"/>
            <w:r>
              <w:t>gesellsch.Teilhabe</w:t>
            </w:r>
            <w:proofErr w:type="spellEnd"/>
          </w:p>
        </w:tc>
      </w:tr>
      <w:tr w:rsidR="008E0456" w:rsidTr="008E0456">
        <w:trPr>
          <w:trHeight w:val="946"/>
        </w:trPr>
        <w:tc>
          <w:tcPr>
            <w:tcW w:w="1277" w:type="dxa"/>
            <w:tcBorders>
              <w:right w:val="single" w:sz="36" w:space="0" w:color="FF0000"/>
            </w:tcBorders>
            <w:shd w:val="clear" w:color="auto" w:fill="C6D9F1" w:themeFill="text2" w:themeFillTint="33"/>
          </w:tcPr>
          <w:p w:rsidR="008E0456" w:rsidRDefault="008E0456" w:rsidP="00754A4A">
            <w:r>
              <w:t>Grundstufe</w:t>
            </w:r>
          </w:p>
        </w:tc>
        <w:tc>
          <w:tcPr>
            <w:tcW w:w="3260" w:type="dxa"/>
            <w:tcBorders>
              <w:top w:val="single" w:sz="36" w:space="0" w:color="FF0000"/>
              <w:left w:val="single" w:sz="36" w:space="0" w:color="FF0000"/>
              <w:bottom w:val="single" w:sz="36" w:space="0" w:color="FF0000"/>
              <w:right w:val="single" w:sz="36" w:space="0" w:color="FF0000"/>
            </w:tcBorders>
            <w:shd w:val="clear" w:color="auto" w:fill="002060"/>
          </w:tcPr>
          <w:p w:rsidR="008E0456" w:rsidRDefault="008E0456" w:rsidP="00754A4A">
            <w:r>
              <w:t>Ordnung am Arbeitsplatz, im Raum</w:t>
            </w:r>
          </w:p>
          <w:p w:rsidR="008E0456" w:rsidRDefault="008E0456" w:rsidP="00754A4A">
            <w:r>
              <w:t xml:space="preserve">Ranzen/ </w:t>
            </w:r>
            <w:proofErr w:type="spellStart"/>
            <w:r>
              <w:t>Mäppchenordnung</w:t>
            </w:r>
            <w:proofErr w:type="spellEnd"/>
          </w:p>
          <w:p w:rsidR="008E0456" w:rsidRDefault="008E0456" w:rsidP="00754A4A">
            <w:r>
              <w:t>Kleben</w:t>
            </w:r>
          </w:p>
          <w:p w:rsidR="008E0456" w:rsidRDefault="008E0456" w:rsidP="00754A4A">
            <w:r>
              <w:t xml:space="preserve">Abheften </w:t>
            </w:r>
            <w:r w:rsidRPr="007D2399">
              <w:rPr>
                <w:i/>
                <w:sz w:val="18"/>
                <w:szCs w:val="18"/>
              </w:rPr>
              <w:t>(an den richtigen Ort)</w:t>
            </w:r>
          </w:p>
          <w:p w:rsidR="008E0456" w:rsidRDefault="008E0456" w:rsidP="00754A4A">
            <w:r>
              <w:t xml:space="preserve">Lochen/ Falten </w:t>
            </w:r>
          </w:p>
          <w:p w:rsidR="008E0456" w:rsidRDefault="008E0456" w:rsidP="00754A4A">
            <w:r>
              <w:t>Beschriftung von Arbeitsblättern</w:t>
            </w:r>
          </w:p>
          <w:p w:rsidR="008E0456" w:rsidRDefault="008E0456" w:rsidP="00754A4A">
            <w:r>
              <w:t>Umgang mit dem Lineal</w:t>
            </w:r>
          </w:p>
          <w:p w:rsidR="008E0456" w:rsidRDefault="008E0456" w:rsidP="00754A4A">
            <w:r>
              <w:t>Umgang mit der Schere</w:t>
            </w:r>
          </w:p>
          <w:p w:rsidR="008E0456" w:rsidRPr="007D2399" w:rsidRDefault="008E0456" w:rsidP="00754A4A">
            <w:pPr>
              <w:rPr>
                <w:i/>
              </w:rPr>
            </w:pPr>
            <w:r w:rsidRPr="007D2399">
              <w:rPr>
                <w:i/>
              </w:rPr>
              <w:t xml:space="preserve">Elementare Arbeitstechniken </w:t>
            </w:r>
            <w:proofErr w:type="spellStart"/>
            <w:r w:rsidRPr="007D2399">
              <w:rPr>
                <w:i/>
              </w:rPr>
              <w:t>Persen</w:t>
            </w:r>
            <w:proofErr w:type="spellEnd"/>
            <w:r w:rsidRPr="007D2399">
              <w:rPr>
                <w:i/>
              </w:rPr>
              <w:t xml:space="preserve"> Verlag</w:t>
            </w:r>
          </w:p>
        </w:tc>
        <w:tc>
          <w:tcPr>
            <w:tcW w:w="2552" w:type="dxa"/>
            <w:tcBorders>
              <w:left w:val="single" w:sz="36" w:space="0" w:color="FF0000"/>
              <w:bottom w:val="single" w:sz="36" w:space="0" w:color="FF0000"/>
            </w:tcBorders>
            <w:shd w:val="clear" w:color="auto" w:fill="C6D9F1" w:themeFill="text2" w:themeFillTint="33"/>
          </w:tcPr>
          <w:p w:rsidR="008E0456" w:rsidRDefault="008E0456" w:rsidP="00754A4A">
            <w:r>
              <w:t>Markieren und Visualisieren</w:t>
            </w:r>
          </w:p>
          <w:p w:rsidR="008E0456" w:rsidRDefault="008E0456" w:rsidP="00754A4A"/>
          <w:p w:rsidR="008E0456" w:rsidRDefault="008E0456" w:rsidP="00754A4A">
            <w:r>
              <w:t>Gegenstand</w:t>
            </w:r>
          </w:p>
          <w:p w:rsidR="008E0456" w:rsidRDefault="008E0456" w:rsidP="00754A4A">
            <w:r>
              <w:t>Bild</w:t>
            </w:r>
          </w:p>
          <w:p w:rsidR="008E0456" w:rsidRDefault="008E0456" w:rsidP="00754A4A">
            <w:r>
              <w:t>Symbol---Wort</w:t>
            </w:r>
          </w:p>
        </w:tc>
        <w:tc>
          <w:tcPr>
            <w:tcW w:w="2268" w:type="dxa"/>
            <w:tcBorders>
              <w:bottom w:val="single" w:sz="36" w:space="0" w:color="FF0000"/>
            </w:tcBorders>
            <w:shd w:val="clear" w:color="auto" w:fill="C6D9F1" w:themeFill="text2" w:themeFillTint="33"/>
          </w:tcPr>
          <w:p w:rsidR="008E0456" w:rsidRDefault="008E0456" w:rsidP="00754A4A">
            <w:r>
              <w:t>Schülerpräsentation mit Visualisierungen</w:t>
            </w:r>
          </w:p>
          <w:p w:rsidR="008E0456" w:rsidRDefault="008E0456" w:rsidP="00754A4A">
            <w:r>
              <w:t>Visuelle Unterstützung</w:t>
            </w:r>
          </w:p>
          <w:p w:rsidR="008E0456" w:rsidRDefault="008E0456" w:rsidP="00754A4A">
            <w:r>
              <w:t>Rollenspiel</w:t>
            </w:r>
          </w:p>
        </w:tc>
        <w:tc>
          <w:tcPr>
            <w:tcW w:w="2409" w:type="dxa"/>
            <w:shd w:val="clear" w:color="auto" w:fill="C6D9F1" w:themeFill="text2" w:themeFillTint="33"/>
          </w:tcPr>
          <w:p w:rsidR="008E0456" w:rsidRDefault="008E0456" w:rsidP="00754A4A">
            <w:r>
              <w:t>Gesprächsregeln (verbal/ nonverbal)</w:t>
            </w:r>
          </w:p>
          <w:p w:rsidR="008E0456" w:rsidRDefault="008E0456" w:rsidP="00754A4A">
            <w:r>
              <w:t>Konfliktlösestrategien</w:t>
            </w:r>
          </w:p>
          <w:p w:rsidR="008E0456" w:rsidRDefault="008E0456" w:rsidP="00754A4A">
            <w:r>
              <w:t>---  Ich-Botschaften</w:t>
            </w:r>
          </w:p>
        </w:tc>
        <w:tc>
          <w:tcPr>
            <w:tcW w:w="1985" w:type="dxa"/>
            <w:shd w:val="clear" w:color="auto" w:fill="C6D9F1" w:themeFill="text2" w:themeFillTint="33"/>
          </w:tcPr>
          <w:p w:rsidR="008E0456" w:rsidRDefault="008E0456" w:rsidP="00754A4A">
            <w:r>
              <w:t>Bedienung von Maus und Tastatur</w:t>
            </w:r>
          </w:p>
          <w:p w:rsidR="008E0456" w:rsidRDefault="008E0456" w:rsidP="00754A4A"/>
          <w:p w:rsidR="008E0456" w:rsidRDefault="008E0456" w:rsidP="00754A4A"/>
          <w:p w:rsidR="008E0456" w:rsidRDefault="008E0456" w:rsidP="00754A4A">
            <w:r>
              <w:t>Kennenlernen der Bibliothek ( Finden von Büchern)</w:t>
            </w:r>
          </w:p>
        </w:tc>
        <w:tc>
          <w:tcPr>
            <w:tcW w:w="2410" w:type="dxa"/>
            <w:shd w:val="clear" w:color="auto" w:fill="C6D9F1" w:themeFill="text2" w:themeFillTint="33"/>
          </w:tcPr>
          <w:p w:rsidR="008E0456" w:rsidRDefault="008E0456" w:rsidP="00754A4A">
            <w:r>
              <w:t>Fußgängerführerschein</w:t>
            </w:r>
          </w:p>
          <w:p w:rsidR="008E0456" w:rsidRDefault="008E0456" w:rsidP="00754A4A">
            <w:r>
              <w:t>Klassenrat</w:t>
            </w:r>
          </w:p>
          <w:p w:rsidR="008E0456" w:rsidRDefault="008E0456" w:rsidP="00754A4A">
            <w:r>
              <w:t>Schülerparlament</w:t>
            </w:r>
          </w:p>
          <w:p w:rsidR="008E0456" w:rsidRDefault="008E0456" w:rsidP="00754A4A">
            <w:r>
              <w:t>Schulversammlung</w:t>
            </w:r>
          </w:p>
        </w:tc>
      </w:tr>
      <w:tr w:rsidR="008E0456" w:rsidTr="008E0456">
        <w:trPr>
          <w:trHeight w:val="946"/>
        </w:trPr>
        <w:tc>
          <w:tcPr>
            <w:tcW w:w="1277" w:type="dxa"/>
            <w:shd w:val="clear" w:color="auto" w:fill="FFFF99"/>
          </w:tcPr>
          <w:p w:rsidR="008E0456" w:rsidRDefault="008E0456" w:rsidP="00754A4A">
            <w:r>
              <w:t>Mittelstufe</w:t>
            </w:r>
          </w:p>
        </w:tc>
        <w:tc>
          <w:tcPr>
            <w:tcW w:w="3260" w:type="dxa"/>
            <w:tcBorders>
              <w:top w:val="single" w:sz="36" w:space="0" w:color="FF0000"/>
              <w:right w:val="single" w:sz="36" w:space="0" w:color="FF0000"/>
            </w:tcBorders>
            <w:shd w:val="clear" w:color="auto" w:fill="FFFF99"/>
          </w:tcPr>
          <w:p w:rsidR="008E0456" w:rsidRDefault="008E0456" w:rsidP="00754A4A">
            <w:r>
              <w:t>Organisation Im Heft /Hefter/ Ordner</w:t>
            </w:r>
          </w:p>
          <w:p w:rsidR="008E0456" w:rsidRDefault="008E0456" w:rsidP="00754A4A">
            <w:r>
              <w:t>Führen des Krönchens</w:t>
            </w:r>
          </w:p>
          <w:p w:rsidR="008E0456" w:rsidRDefault="008E0456" w:rsidP="00754A4A">
            <w:r>
              <w:t>Unterstreichen</w:t>
            </w:r>
          </w:p>
          <w:p w:rsidR="008E0456" w:rsidRDefault="008E0456" w:rsidP="00754A4A">
            <w:r>
              <w:t>Durchstreichen</w:t>
            </w:r>
          </w:p>
        </w:tc>
        <w:tc>
          <w:tcPr>
            <w:tcW w:w="2552" w:type="dxa"/>
            <w:tcBorders>
              <w:top w:val="single" w:sz="36" w:space="0" w:color="FF0000"/>
              <w:left w:val="single" w:sz="36" w:space="0" w:color="FF0000"/>
              <w:bottom w:val="single" w:sz="36" w:space="0" w:color="FF0000"/>
            </w:tcBorders>
            <w:shd w:val="clear" w:color="auto" w:fill="FFFF00"/>
          </w:tcPr>
          <w:p w:rsidR="008E0456" w:rsidRDefault="008E0456" w:rsidP="00754A4A">
            <w:r>
              <w:t>Textknacker</w:t>
            </w:r>
          </w:p>
          <w:p w:rsidR="008E0456" w:rsidRDefault="008E0456" w:rsidP="00754A4A">
            <w:r>
              <w:t>Bild-Text-Puzzle</w:t>
            </w:r>
          </w:p>
          <w:p w:rsidR="008E0456" w:rsidRDefault="008E0456" w:rsidP="00754A4A">
            <w:r>
              <w:t>Schlüsselwörter finden</w:t>
            </w:r>
          </w:p>
          <w:p w:rsidR="008E0456" w:rsidRDefault="008E0456" w:rsidP="00754A4A">
            <w:r>
              <w:t>Texte gliedern</w:t>
            </w:r>
          </w:p>
          <w:p w:rsidR="008E0456" w:rsidRDefault="008E0456" w:rsidP="00754A4A">
            <w:pPr>
              <w:rPr>
                <w:sz w:val="18"/>
                <w:szCs w:val="18"/>
              </w:rPr>
            </w:pPr>
            <w:r>
              <w:t>Begriffe klären</w:t>
            </w:r>
            <w:r w:rsidRPr="007D2399">
              <w:rPr>
                <w:sz w:val="18"/>
                <w:szCs w:val="18"/>
              </w:rPr>
              <w:t>(Wörterbucharbeit)</w:t>
            </w:r>
          </w:p>
          <w:p w:rsidR="008E0456" w:rsidRDefault="008E0456" w:rsidP="00754A4A">
            <w:r w:rsidRPr="007D2399">
              <w:t>Arbeitsanweisungen verstehen</w:t>
            </w:r>
          </w:p>
          <w:p w:rsidR="008E0456" w:rsidRDefault="008E0456" w:rsidP="00754A4A">
            <w:r>
              <w:t xml:space="preserve">Lernspaziergang </w:t>
            </w:r>
          </w:p>
          <w:p w:rsidR="008E0456" w:rsidRPr="003C718D" w:rsidRDefault="008E0456" w:rsidP="00754A4A">
            <w:pPr>
              <w:rPr>
                <w:i/>
              </w:rPr>
            </w:pPr>
            <w:r w:rsidRPr="003C718D">
              <w:rPr>
                <w:i/>
              </w:rPr>
              <w:t>Markieren und Visualisieren</w:t>
            </w:r>
            <w:r>
              <w:rPr>
                <w:i/>
              </w:rPr>
              <w:t xml:space="preserve">+ </w:t>
            </w:r>
          </w:p>
        </w:tc>
        <w:tc>
          <w:tcPr>
            <w:tcW w:w="2268" w:type="dxa"/>
            <w:tcBorders>
              <w:top w:val="single" w:sz="36" w:space="0" w:color="FF0000"/>
              <w:bottom w:val="single" w:sz="36" w:space="0" w:color="FF0000"/>
              <w:right w:val="single" w:sz="36" w:space="0" w:color="FF0000"/>
            </w:tcBorders>
            <w:shd w:val="clear" w:color="auto" w:fill="FFFF00"/>
          </w:tcPr>
          <w:p w:rsidR="009B3CBB" w:rsidRDefault="009B3CBB" w:rsidP="009B3CBB">
            <w:r>
              <w:t>Museumsgang</w:t>
            </w:r>
          </w:p>
          <w:p w:rsidR="009B3CBB" w:rsidRDefault="009B3CBB" w:rsidP="009B3CBB">
            <w:r>
              <w:t>Aufbau/ Gliederung  von Plakaten</w:t>
            </w:r>
          </w:p>
          <w:p w:rsidR="009B3CBB" w:rsidRDefault="009B3CBB" w:rsidP="009B3CBB">
            <w:r>
              <w:t>Präsentation mit dem PC</w:t>
            </w:r>
          </w:p>
          <w:p w:rsidR="009B3CBB" w:rsidRDefault="009B3CBB" w:rsidP="009B3CBB">
            <w:r>
              <w:t>Mindmap</w:t>
            </w:r>
          </w:p>
          <w:p w:rsidR="009B3CBB" w:rsidRDefault="009B3CBB" w:rsidP="009B3CBB">
            <w:pPr>
              <w:rPr>
                <w:i/>
              </w:rPr>
            </w:pPr>
            <w:r>
              <w:t>Innen-Außenkreis</w:t>
            </w:r>
            <w:r w:rsidRPr="007D2399">
              <w:rPr>
                <w:i/>
              </w:rPr>
              <w:t xml:space="preserve"> </w:t>
            </w:r>
          </w:p>
          <w:p w:rsidR="008E0456" w:rsidRDefault="008E0456" w:rsidP="00754A4A">
            <w:pPr>
              <w:rPr>
                <w:i/>
              </w:rPr>
            </w:pPr>
          </w:p>
          <w:p w:rsidR="008E0456" w:rsidRDefault="008E0456" w:rsidP="00754A4A">
            <w:r w:rsidRPr="007D2399">
              <w:rPr>
                <w:i/>
              </w:rPr>
              <w:t>Elementare Arbeitstechniken</w:t>
            </w:r>
          </w:p>
        </w:tc>
        <w:tc>
          <w:tcPr>
            <w:tcW w:w="2409" w:type="dxa"/>
            <w:tcBorders>
              <w:left w:val="single" w:sz="36" w:space="0" w:color="FF0000"/>
              <w:bottom w:val="single" w:sz="36" w:space="0" w:color="C00000"/>
            </w:tcBorders>
            <w:shd w:val="clear" w:color="auto" w:fill="FFFF99"/>
          </w:tcPr>
          <w:p w:rsidR="008E0456" w:rsidRDefault="008E0456" w:rsidP="00754A4A">
            <w:r>
              <w:t>Kommunikation über Schriftsprache</w:t>
            </w:r>
          </w:p>
          <w:p w:rsidR="008E0456" w:rsidRDefault="008E0456" w:rsidP="00754A4A">
            <w:r>
              <w:t>Moderation</w:t>
            </w:r>
          </w:p>
        </w:tc>
        <w:tc>
          <w:tcPr>
            <w:tcW w:w="1985" w:type="dxa"/>
            <w:shd w:val="clear" w:color="auto" w:fill="FFFF99"/>
          </w:tcPr>
          <w:p w:rsidR="008E0456" w:rsidRDefault="008E0456" w:rsidP="00754A4A">
            <w:r>
              <w:t xml:space="preserve">Fernsehen </w:t>
            </w:r>
          </w:p>
          <w:p w:rsidR="008E0456" w:rsidRDefault="008E0456" w:rsidP="00754A4A">
            <w:r>
              <w:t>Internetrecherche</w:t>
            </w:r>
          </w:p>
          <w:p w:rsidR="008E0456" w:rsidRDefault="008E0456" w:rsidP="00754A4A">
            <w:r>
              <w:t>Textverarbeitung</w:t>
            </w:r>
          </w:p>
          <w:p w:rsidR="008E0456" w:rsidRDefault="008E0456" w:rsidP="00754A4A"/>
          <w:p w:rsidR="008E0456" w:rsidRDefault="008E0456" w:rsidP="00754A4A">
            <w:r>
              <w:t>Wörterbuch</w:t>
            </w:r>
          </w:p>
          <w:p w:rsidR="008E0456" w:rsidRDefault="008E0456" w:rsidP="00754A4A">
            <w:r>
              <w:t>Lexika</w:t>
            </w:r>
          </w:p>
          <w:p w:rsidR="008E0456" w:rsidRDefault="008E0456" w:rsidP="00754A4A">
            <w:r>
              <w:t>Zeitung</w:t>
            </w:r>
          </w:p>
        </w:tc>
        <w:tc>
          <w:tcPr>
            <w:tcW w:w="2410" w:type="dxa"/>
            <w:shd w:val="clear" w:color="auto" w:fill="FFFF99"/>
          </w:tcPr>
          <w:p w:rsidR="008E0456" w:rsidRDefault="008E0456" w:rsidP="00754A4A">
            <w:r>
              <w:t>Fahrradführerschein</w:t>
            </w:r>
          </w:p>
          <w:p w:rsidR="008E0456" w:rsidRDefault="008E0456" w:rsidP="00754A4A">
            <w:r>
              <w:t>Schüler lesen Zeitung</w:t>
            </w:r>
          </w:p>
          <w:p w:rsidR="008E0456" w:rsidRDefault="008E0456" w:rsidP="00754A4A">
            <w:proofErr w:type="spellStart"/>
            <w:r>
              <w:t>SamS</w:t>
            </w:r>
            <w:proofErr w:type="spellEnd"/>
          </w:p>
          <w:p w:rsidR="008E0456" w:rsidRDefault="008E0456" w:rsidP="00754A4A">
            <w:r>
              <w:t>Schülerassistenten</w:t>
            </w:r>
          </w:p>
          <w:p w:rsidR="008E0456" w:rsidRDefault="008E0456" w:rsidP="00754A4A">
            <w:r>
              <w:t>Streitschlichter</w:t>
            </w:r>
          </w:p>
        </w:tc>
      </w:tr>
      <w:tr w:rsidR="008E0456" w:rsidTr="008E0456">
        <w:trPr>
          <w:trHeight w:val="946"/>
        </w:trPr>
        <w:tc>
          <w:tcPr>
            <w:tcW w:w="1277" w:type="dxa"/>
            <w:shd w:val="clear" w:color="auto" w:fill="FF5050"/>
          </w:tcPr>
          <w:p w:rsidR="008E0456" w:rsidRDefault="008E0456" w:rsidP="00754A4A">
            <w:r>
              <w:t>Oberstufe</w:t>
            </w:r>
          </w:p>
        </w:tc>
        <w:tc>
          <w:tcPr>
            <w:tcW w:w="3260" w:type="dxa"/>
            <w:shd w:val="clear" w:color="auto" w:fill="FF5050"/>
          </w:tcPr>
          <w:p w:rsidR="008E0456" w:rsidRDefault="008E0456" w:rsidP="00754A4A"/>
        </w:tc>
        <w:tc>
          <w:tcPr>
            <w:tcW w:w="2552" w:type="dxa"/>
            <w:tcBorders>
              <w:top w:val="single" w:sz="36" w:space="0" w:color="FF0000"/>
            </w:tcBorders>
            <w:shd w:val="clear" w:color="auto" w:fill="FF5050"/>
          </w:tcPr>
          <w:p w:rsidR="008E0456" w:rsidRDefault="008E0456" w:rsidP="00754A4A">
            <w:r>
              <w:t>Vergleich von Texten</w:t>
            </w:r>
          </w:p>
          <w:p w:rsidR="008E0456" w:rsidRDefault="008E0456" w:rsidP="00754A4A"/>
        </w:tc>
        <w:tc>
          <w:tcPr>
            <w:tcW w:w="2268" w:type="dxa"/>
            <w:tcBorders>
              <w:top w:val="single" w:sz="36" w:space="0" w:color="FF0000"/>
              <w:right w:val="single" w:sz="36" w:space="0" w:color="C00000"/>
            </w:tcBorders>
            <w:shd w:val="clear" w:color="auto" w:fill="FF5050"/>
          </w:tcPr>
          <w:p w:rsidR="008E0456" w:rsidRDefault="008E0456" w:rsidP="00754A4A">
            <w:r>
              <w:t xml:space="preserve">Power </w:t>
            </w:r>
            <w:proofErr w:type="spellStart"/>
            <w:r>
              <w:t>Pointpräsentation</w:t>
            </w:r>
            <w:proofErr w:type="spellEnd"/>
          </w:p>
        </w:tc>
        <w:tc>
          <w:tcPr>
            <w:tcW w:w="2409" w:type="dxa"/>
            <w:tcBorders>
              <w:top w:val="single" w:sz="36" w:space="0" w:color="C00000"/>
              <w:left w:val="single" w:sz="36" w:space="0" w:color="C00000"/>
              <w:bottom w:val="single" w:sz="36" w:space="0" w:color="C00000"/>
              <w:right w:val="single" w:sz="36" w:space="0" w:color="C00000"/>
            </w:tcBorders>
            <w:shd w:val="clear" w:color="auto" w:fill="FF0000"/>
          </w:tcPr>
          <w:p w:rsidR="008E0456" w:rsidRDefault="008E0456" w:rsidP="00754A4A">
            <w:r>
              <w:t>Argumentationstechniken/ Moderation</w:t>
            </w:r>
          </w:p>
          <w:p w:rsidR="008E0456" w:rsidRDefault="008E0456" w:rsidP="00754A4A">
            <w:r>
              <w:t>Schaubilder</w:t>
            </w:r>
          </w:p>
          <w:p w:rsidR="008E0456" w:rsidRDefault="008E0456" w:rsidP="00754A4A">
            <w:proofErr w:type="spellStart"/>
            <w:r>
              <w:t>Argumentationsmap</w:t>
            </w:r>
            <w:proofErr w:type="spellEnd"/>
          </w:p>
          <w:p w:rsidR="008E0456" w:rsidRDefault="008E0456" w:rsidP="00754A4A">
            <w:r>
              <w:t>Planungshilfe Problemerfassen</w:t>
            </w:r>
          </w:p>
          <w:p w:rsidR="008E0456" w:rsidRDefault="008E0456" w:rsidP="00754A4A">
            <w:r>
              <w:t>Pro/Contra Methode</w:t>
            </w:r>
          </w:p>
          <w:p w:rsidR="008E0456" w:rsidRDefault="008E0456" w:rsidP="00754A4A">
            <w:r>
              <w:t>Vier Eckenmethode</w:t>
            </w:r>
          </w:p>
          <w:p w:rsidR="008E0456" w:rsidRDefault="008E0456" w:rsidP="00754A4A">
            <w:r>
              <w:t>Positionslinie/ Streitlinie</w:t>
            </w:r>
          </w:p>
          <w:p w:rsidR="008E0456" w:rsidRPr="003C718D" w:rsidRDefault="008E0456" w:rsidP="00754A4A">
            <w:pPr>
              <w:rPr>
                <w:i/>
              </w:rPr>
            </w:pPr>
            <w:r w:rsidRPr="003C718D">
              <w:rPr>
                <w:i/>
              </w:rPr>
              <w:t>Methodenkiste</w:t>
            </w:r>
          </w:p>
        </w:tc>
        <w:tc>
          <w:tcPr>
            <w:tcW w:w="1985" w:type="dxa"/>
            <w:tcBorders>
              <w:left w:val="single" w:sz="36" w:space="0" w:color="C00000"/>
            </w:tcBorders>
            <w:shd w:val="clear" w:color="auto" w:fill="FF5050"/>
          </w:tcPr>
          <w:p w:rsidR="008E0456" w:rsidRDefault="008E0456" w:rsidP="00754A4A">
            <w:r>
              <w:t>Texte für die Homepage erstellen</w:t>
            </w:r>
          </w:p>
          <w:p w:rsidR="008E0456" w:rsidRDefault="008E0456" w:rsidP="00754A4A">
            <w:r>
              <w:t>Präsentation online</w:t>
            </w:r>
          </w:p>
          <w:p w:rsidR="008E0456" w:rsidRDefault="008E0456" w:rsidP="00754A4A"/>
          <w:p w:rsidR="008E0456" w:rsidRDefault="008E0456" w:rsidP="00754A4A">
            <w:r>
              <w:t xml:space="preserve"> Schülerzeitung</w:t>
            </w:r>
          </w:p>
          <w:p w:rsidR="008E0456" w:rsidRDefault="008E0456" w:rsidP="00754A4A">
            <w:r>
              <w:t>erstellen</w:t>
            </w:r>
          </w:p>
        </w:tc>
        <w:tc>
          <w:tcPr>
            <w:tcW w:w="2410" w:type="dxa"/>
            <w:shd w:val="clear" w:color="auto" w:fill="FF5050"/>
          </w:tcPr>
          <w:p w:rsidR="008E0456" w:rsidRDefault="008E0456" w:rsidP="00754A4A">
            <w:r>
              <w:t>Mofa</w:t>
            </w:r>
          </w:p>
          <w:p w:rsidR="008E0456" w:rsidRDefault="008E0456" w:rsidP="00754A4A">
            <w:r>
              <w:t>Kooperationen mit externen Partnern</w:t>
            </w:r>
          </w:p>
          <w:p w:rsidR="008E0456" w:rsidRDefault="008E0456" w:rsidP="00754A4A">
            <w:r>
              <w:t>Juniorwahl</w:t>
            </w:r>
          </w:p>
          <w:p w:rsidR="008E0456" w:rsidRDefault="008E0456" w:rsidP="00754A4A">
            <w:r>
              <w:t>Arbeitsweltvorbereitung</w:t>
            </w:r>
          </w:p>
        </w:tc>
      </w:tr>
    </w:tbl>
    <w:p w:rsidR="008E0456" w:rsidRDefault="008E0456"/>
    <w:p w:rsidR="008E0456" w:rsidRDefault="008E0456"/>
    <w:p w:rsidR="008E0456" w:rsidRDefault="008E0456"/>
    <w:p w:rsidR="008E0456" w:rsidRDefault="008E0456"/>
    <w:sectPr w:rsidR="008E0456" w:rsidSect="008E045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0C9"/>
    <w:rsid w:val="001470AC"/>
    <w:rsid w:val="00211482"/>
    <w:rsid w:val="003C718D"/>
    <w:rsid w:val="007D2399"/>
    <w:rsid w:val="007E2210"/>
    <w:rsid w:val="008E0456"/>
    <w:rsid w:val="009B3CBB"/>
    <w:rsid w:val="00A26513"/>
    <w:rsid w:val="00A74BCC"/>
    <w:rsid w:val="00B440C9"/>
    <w:rsid w:val="00BD30D1"/>
    <w:rsid w:val="00BE2C1E"/>
    <w:rsid w:val="00D449B5"/>
    <w:rsid w:val="00DC2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B440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B440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Schmidt, Doerte (doertes)</dc:creator>
  <cp:lastModifiedBy>Normal</cp:lastModifiedBy>
  <cp:revision>2</cp:revision>
  <dcterms:created xsi:type="dcterms:W3CDTF">2014-03-28T07:58:00Z</dcterms:created>
  <dcterms:modified xsi:type="dcterms:W3CDTF">2014-03-28T07:58:00Z</dcterms:modified>
</cp:coreProperties>
</file>